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8"/>
        <w:tblW w:w="13948" w:type="dxa"/>
        <w:tblLook w:val="04A0" w:firstRow="1" w:lastRow="0" w:firstColumn="1" w:lastColumn="0" w:noHBand="0" w:noVBand="1"/>
      </w:tblPr>
      <w:tblGrid>
        <w:gridCol w:w="1566"/>
        <w:gridCol w:w="4099"/>
        <w:gridCol w:w="4176"/>
        <w:gridCol w:w="4107"/>
      </w:tblGrid>
      <w:tr w:rsidR="005A3701" w:rsidRPr="00BA2CCB" w14:paraId="0ED029F1" w14:textId="77777777" w:rsidTr="009334DE">
        <w:tc>
          <w:tcPr>
            <w:tcW w:w="1208" w:type="dxa"/>
          </w:tcPr>
          <w:p w14:paraId="2D133283" w14:textId="77777777" w:rsidR="006D2FA3" w:rsidRPr="00BA2CCB" w:rsidRDefault="006D2FA3" w:rsidP="006D2FA3">
            <w:pPr>
              <w:rPr>
                <w:rFonts w:ascii="Acumin Pro" w:hAnsi="Acumin Pro"/>
              </w:rPr>
            </w:pPr>
            <w:bookmarkStart w:id="0" w:name="_GoBack"/>
            <w:bookmarkEnd w:id="0"/>
          </w:p>
        </w:tc>
        <w:tc>
          <w:tcPr>
            <w:tcW w:w="4208" w:type="dxa"/>
          </w:tcPr>
          <w:p w14:paraId="548594DE" w14:textId="77777777" w:rsidR="006D2FA3" w:rsidRPr="006D2FA3" w:rsidRDefault="006D2FA3" w:rsidP="006D2FA3">
            <w:pPr>
              <w:rPr>
                <w:rFonts w:ascii="Acumin Pro" w:hAnsi="Acumin Pro"/>
                <w:b/>
                <w:color w:val="144657"/>
              </w:rPr>
            </w:pPr>
            <w:r w:rsidRPr="006D2FA3">
              <w:rPr>
                <w:rFonts w:ascii="Acumin Pro" w:hAnsi="Acumin Pro"/>
                <w:b/>
                <w:color w:val="144657"/>
              </w:rPr>
              <w:t>Term 1</w:t>
            </w:r>
          </w:p>
        </w:tc>
        <w:tc>
          <w:tcPr>
            <w:tcW w:w="4303" w:type="dxa"/>
          </w:tcPr>
          <w:p w14:paraId="23ACFB37" w14:textId="77777777" w:rsidR="006D2FA3" w:rsidRPr="006D2FA3" w:rsidRDefault="006D2FA3" w:rsidP="006D2FA3">
            <w:pPr>
              <w:rPr>
                <w:rFonts w:ascii="Acumin Pro" w:hAnsi="Acumin Pro"/>
                <w:b/>
                <w:color w:val="144657"/>
              </w:rPr>
            </w:pPr>
            <w:r w:rsidRPr="006D2FA3">
              <w:rPr>
                <w:rFonts w:ascii="Acumin Pro" w:hAnsi="Acumin Pro"/>
                <w:b/>
                <w:color w:val="144657"/>
              </w:rPr>
              <w:t>Term 2</w:t>
            </w:r>
          </w:p>
        </w:tc>
        <w:tc>
          <w:tcPr>
            <w:tcW w:w="4229" w:type="dxa"/>
          </w:tcPr>
          <w:p w14:paraId="3E2E3C68" w14:textId="77777777" w:rsidR="006D2FA3" w:rsidRPr="006D2FA3" w:rsidRDefault="006D2FA3" w:rsidP="006D2FA3">
            <w:pPr>
              <w:rPr>
                <w:rFonts w:ascii="Acumin Pro" w:hAnsi="Acumin Pro"/>
                <w:b/>
                <w:color w:val="144657"/>
              </w:rPr>
            </w:pPr>
            <w:r w:rsidRPr="006D2FA3">
              <w:rPr>
                <w:rFonts w:ascii="Acumin Pro" w:hAnsi="Acumin Pro"/>
                <w:b/>
                <w:color w:val="144657"/>
              </w:rPr>
              <w:t>Term 3</w:t>
            </w:r>
          </w:p>
        </w:tc>
      </w:tr>
      <w:tr w:rsidR="005A3701" w:rsidRPr="00BA2CCB" w14:paraId="75B570CF" w14:textId="77777777" w:rsidTr="009334DE">
        <w:tc>
          <w:tcPr>
            <w:tcW w:w="1208" w:type="dxa"/>
          </w:tcPr>
          <w:p w14:paraId="62E5B2F4" w14:textId="2269975E" w:rsidR="006D2FA3" w:rsidRPr="006D2FA3" w:rsidRDefault="00DE06FD" w:rsidP="006D2FA3">
            <w:pPr>
              <w:rPr>
                <w:rFonts w:ascii="Acumin Pro" w:hAnsi="Acumin Pro"/>
                <w:b/>
                <w:color w:val="144657"/>
              </w:rPr>
            </w:pPr>
            <w:r>
              <w:rPr>
                <w:rFonts w:ascii="Acumin Pro" w:hAnsi="Acumin Pro"/>
                <w:b/>
                <w:color w:val="144657"/>
              </w:rPr>
              <w:t>COMPUTING</w:t>
            </w:r>
          </w:p>
          <w:p w14:paraId="210F2185" w14:textId="77777777" w:rsidR="006D2FA3" w:rsidRPr="006D2FA3" w:rsidRDefault="006D2FA3" w:rsidP="006D2FA3">
            <w:pPr>
              <w:rPr>
                <w:rFonts w:ascii="Acumin Pro" w:hAnsi="Acumin Pro"/>
                <w:b/>
              </w:rPr>
            </w:pPr>
            <w:r w:rsidRPr="006D2FA3">
              <w:rPr>
                <w:rFonts w:ascii="Acumin Pro" w:hAnsi="Acumin Pro"/>
                <w:b/>
                <w:color w:val="144657"/>
              </w:rPr>
              <w:t>YEAR 7</w:t>
            </w:r>
          </w:p>
        </w:tc>
        <w:tc>
          <w:tcPr>
            <w:tcW w:w="4208" w:type="dxa"/>
          </w:tcPr>
          <w:p w14:paraId="450D102B" w14:textId="77777777" w:rsidR="00ED5E23" w:rsidRPr="000B5124" w:rsidRDefault="00ED5E23" w:rsidP="000B5124">
            <w:pPr>
              <w:pStyle w:val="NoSpacing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B5124">
              <w:rPr>
                <w:rFonts w:ascii="Arial" w:hAnsi="Arial" w:cs="Arial"/>
                <w:b/>
                <w:sz w:val="20"/>
                <w:szCs w:val="20"/>
              </w:rPr>
              <w:t>Safe Use of Technology</w:t>
            </w:r>
            <w:r w:rsidRPr="000B5124">
              <w:rPr>
                <w:rFonts w:ascii="Arial" w:hAnsi="Arial" w:cs="Arial"/>
                <w:sz w:val="20"/>
                <w:szCs w:val="20"/>
              </w:rPr>
              <w:t xml:space="preserve"> – Classroom Rules, Staying Safe Online and Using Technology Appropriately</w:t>
            </w:r>
            <w:r w:rsidRPr="000B5124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322DAB" w14:textId="77777777" w:rsidR="00ED5E23" w:rsidRPr="000B5124" w:rsidRDefault="00ED5E23" w:rsidP="000B5124">
            <w:pPr>
              <w:pStyle w:val="NoSpacing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B5124">
              <w:rPr>
                <w:rFonts w:ascii="Arial" w:hAnsi="Arial" w:cs="Arial"/>
                <w:b/>
                <w:sz w:val="20"/>
                <w:szCs w:val="20"/>
              </w:rPr>
              <w:t>Computational Thinking</w:t>
            </w:r>
            <w:r w:rsidRPr="000B5124">
              <w:rPr>
                <w:rFonts w:ascii="Arial" w:hAnsi="Arial" w:cs="Arial"/>
                <w:sz w:val="20"/>
                <w:szCs w:val="20"/>
              </w:rPr>
              <w:t xml:space="preserve"> – Decomposition, Abstraction and Pattern Recognition</w:t>
            </w:r>
          </w:p>
          <w:p w14:paraId="6777B898" w14:textId="5DAF0FAB" w:rsidR="006D2FA3" w:rsidRPr="000B5124" w:rsidRDefault="006D2FA3" w:rsidP="006D2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4C72A65F" w14:textId="77777777" w:rsidR="00ED5E23" w:rsidRPr="000B5124" w:rsidRDefault="00ED5E23" w:rsidP="000B5124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0B5124">
              <w:rPr>
                <w:rFonts w:ascii="Arial" w:eastAsia="Acumin Pro" w:hAnsi="Arial" w:cs="Arial"/>
                <w:b/>
                <w:sz w:val="20"/>
                <w:szCs w:val="20"/>
              </w:rPr>
              <w:t>Computer Systems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t xml:space="preserve"> – How computers are used and their components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589D9FBD" w14:textId="656557FC" w:rsidR="006D2FA3" w:rsidRPr="000B5124" w:rsidRDefault="00ED5E23" w:rsidP="000B5124">
            <w:pPr>
              <w:rPr>
                <w:rFonts w:ascii="Arial" w:hAnsi="Arial" w:cs="Arial"/>
                <w:sz w:val="20"/>
                <w:szCs w:val="20"/>
              </w:rPr>
            </w:pPr>
            <w:r w:rsidRPr="000B5124">
              <w:rPr>
                <w:rFonts w:ascii="Arial" w:eastAsia="Acumin Pro" w:hAnsi="Arial" w:cs="Arial"/>
                <w:b/>
                <w:sz w:val="20"/>
                <w:szCs w:val="20"/>
              </w:rPr>
              <w:t>Sequencing (Scratch)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t xml:space="preserve"> – Creating a computer game using sequences of instructions</w:t>
            </w:r>
          </w:p>
        </w:tc>
        <w:tc>
          <w:tcPr>
            <w:tcW w:w="4229" w:type="dxa"/>
          </w:tcPr>
          <w:p w14:paraId="67C435D0" w14:textId="77777777" w:rsidR="00ED5E23" w:rsidRPr="000B5124" w:rsidRDefault="00ED5E23" w:rsidP="00ED5E23">
            <w:pPr>
              <w:rPr>
                <w:rFonts w:ascii="Arial" w:hAnsi="Arial" w:cs="Arial"/>
                <w:sz w:val="20"/>
                <w:szCs w:val="20"/>
              </w:rPr>
            </w:pPr>
            <w:r w:rsidRPr="000B5124">
              <w:rPr>
                <w:rFonts w:ascii="Arial" w:hAnsi="Arial" w:cs="Arial"/>
                <w:b/>
                <w:sz w:val="20"/>
                <w:szCs w:val="20"/>
              </w:rPr>
              <w:t>Graphics Editing</w:t>
            </w:r>
            <w:r w:rsidRPr="000B5124">
              <w:rPr>
                <w:rFonts w:ascii="Arial" w:hAnsi="Arial" w:cs="Arial"/>
                <w:sz w:val="20"/>
                <w:szCs w:val="20"/>
              </w:rPr>
              <w:t xml:space="preserve"> – Using graphics editing software to create a movie poster</w:t>
            </w:r>
          </w:p>
          <w:p w14:paraId="6D515024" w14:textId="77777777" w:rsidR="00ED5E23" w:rsidRPr="000B5124" w:rsidRDefault="00ED5E23" w:rsidP="00ED5E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C5E47" w14:textId="77777777" w:rsidR="00ED5E23" w:rsidRPr="000B5124" w:rsidRDefault="00ED5E23" w:rsidP="00ED5E23">
            <w:pPr>
              <w:rPr>
                <w:rFonts w:ascii="Arial" w:hAnsi="Arial" w:cs="Arial"/>
                <w:sz w:val="20"/>
                <w:szCs w:val="20"/>
              </w:rPr>
            </w:pPr>
            <w:r w:rsidRPr="000B5124">
              <w:rPr>
                <w:rFonts w:ascii="Arial" w:hAnsi="Arial" w:cs="Arial"/>
                <w:b/>
                <w:sz w:val="20"/>
                <w:szCs w:val="20"/>
              </w:rPr>
              <w:t>Extended Project</w:t>
            </w:r>
            <w:r w:rsidRPr="000B5124">
              <w:rPr>
                <w:rFonts w:ascii="Arial" w:hAnsi="Arial" w:cs="Arial"/>
                <w:sz w:val="20"/>
                <w:szCs w:val="20"/>
              </w:rPr>
              <w:t xml:space="preserve"> – Combining skills from previous projects to create a product for a given scenario</w:t>
            </w:r>
          </w:p>
          <w:p w14:paraId="28B653B1" w14:textId="77777777" w:rsidR="006D2FA3" w:rsidRPr="000B5124" w:rsidRDefault="006D2FA3" w:rsidP="006D2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01" w:rsidRPr="00BA2CCB" w14:paraId="7355FAE7" w14:textId="77777777" w:rsidTr="009334DE">
        <w:tc>
          <w:tcPr>
            <w:tcW w:w="1208" w:type="dxa"/>
          </w:tcPr>
          <w:p w14:paraId="4CB5A84A" w14:textId="5398A8F4" w:rsidR="006D2FA3" w:rsidRDefault="00DE06FD" w:rsidP="006D2FA3">
            <w:pPr>
              <w:rPr>
                <w:rFonts w:ascii="Acumin Pro" w:hAnsi="Acumin Pro"/>
                <w:b/>
                <w:color w:val="144657"/>
              </w:rPr>
            </w:pPr>
            <w:r w:rsidRPr="00DE06FD">
              <w:rPr>
                <w:rFonts w:ascii="Acumin Pro" w:hAnsi="Acumin Pro"/>
                <w:b/>
                <w:color w:val="144657"/>
              </w:rPr>
              <w:t>COMPUTING</w:t>
            </w:r>
          </w:p>
          <w:p w14:paraId="7005F8B8" w14:textId="77777777" w:rsidR="006D2FA3" w:rsidRPr="006D2FA3" w:rsidRDefault="006D2FA3" w:rsidP="006D2FA3">
            <w:pPr>
              <w:rPr>
                <w:rFonts w:ascii="Acumin Pro" w:hAnsi="Acumin Pro"/>
                <w:b/>
                <w:color w:val="144657"/>
              </w:rPr>
            </w:pPr>
            <w:r>
              <w:rPr>
                <w:rFonts w:ascii="Acumin Pro" w:hAnsi="Acumin Pro"/>
                <w:b/>
                <w:color w:val="144657"/>
              </w:rPr>
              <w:t>YEAR 8</w:t>
            </w:r>
          </w:p>
        </w:tc>
        <w:tc>
          <w:tcPr>
            <w:tcW w:w="4208" w:type="dxa"/>
          </w:tcPr>
          <w:p w14:paraId="3BE1AB72" w14:textId="77777777" w:rsidR="00ED5E23" w:rsidRPr="000B5124" w:rsidRDefault="00ED5E23" w:rsidP="000B5124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0B5124">
              <w:rPr>
                <w:rFonts w:ascii="Arial" w:eastAsia="Acumin Pro" w:hAnsi="Arial" w:cs="Arial"/>
                <w:b/>
                <w:sz w:val="20"/>
                <w:szCs w:val="20"/>
              </w:rPr>
              <w:t>E-Safety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t xml:space="preserve"> – Spotting risks and understanding methods of staying safe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5B7B15F8" w14:textId="77777777" w:rsidR="00ED5E23" w:rsidRPr="000B5124" w:rsidRDefault="00ED5E23" w:rsidP="000B5124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0B5124">
              <w:rPr>
                <w:rFonts w:ascii="Arial" w:eastAsia="Acumin Pro" w:hAnsi="Arial" w:cs="Arial"/>
                <w:b/>
                <w:sz w:val="20"/>
                <w:szCs w:val="20"/>
              </w:rPr>
              <w:t>Networks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t xml:space="preserve"> – How computers communicate effectively</w:t>
            </w:r>
          </w:p>
          <w:p w14:paraId="35C9E688" w14:textId="77777777" w:rsidR="006D2FA3" w:rsidRPr="000B5124" w:rsidRDefault="006D2FA3" w:rsidP="006D2FA3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59EA8F86" w14:textId="77777777" w:rsidR="00ED5E23" w:rsidRPr="000B5124" w:rsidRDefault="00ED5E23" w:rsidP="000B5124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0B5124">
              <w:rPr>
                <w:rFonts w:ascii="Arial" w:eastAsia="Acumin Pro" w:hAnsi="Arial" w:cs="Arial"/>
                <w:b/>
                <w:sz w:val="20"/>
                <w:szCs w:val="20"/>
              </w:rPr>
              <w:t>Computer Systems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t xml:space="preserve"> – Understanding how different computer hardware and software works, introduction to binary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1690FD3F" w14:textId="77777777" w:rsidR="00ED5E23" w:rsidRPr="000B5124" w:rsidRDefault="00ED5E23" w:rsidP="000B5124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0B5124">
              <w:rPr>
                <w:rFonts w:ascii="Arial" w:eastAsia="Acumin Pro" w:hAnsi="Arial" w:cs="Arial"/>
                <w:b/>
                <w:sz w:val="20"/>
                <w:szCs w:val="20"/>
              </w:rPr>
              <w:t>Introduction to Python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t xml:space="preserve"> – Building computer programs using Python coding</w:t>
            </w:r>
          </w:p>
          <w:p w14:paraId="1205BB7F" w14:textId="77777777" w:rsidR="006D2FA3" w:rsidRPr="000B5124" w:rsidRDefault="006D2FA3" w:rsidP="006D2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14:paraId="6C782D93" w14:textId="77777777" w:rsidR="00ED5E23" w:rsidRPr="000B5124" w:rsidRDefault="00ED5E23" w:rsidP="00ED5E23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0B5124">
              <w:rPr>
                <w:rFonts w:ascii="Arial" w:eastAsia="Acumin Pro" w:hAnsi="Arial" w:cs="Arial"/>
                <w:b/>
                <w:sz w:val="20"/>
                <w:szCs w:val="20"/>
              </w:rPr>
              <w:t>Sound Editing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t xml:space="preserve"> – Using sound editing software to create a radio advert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2E22424B" w14:textId="5979566A" w:rsidR="006D2FA3" w:rsidRPr="000B5124" w:rsidRDefault="00ED5E23" w:rsidP="00ED5E23">
            <w:pPr>
              <w:rPr>
                <w:rFonts w:ascii="Arial" w:hAnsi="Arial" w:cs="Arial"/>
                <w:sz w:val="20"/>
                <w:szCs w:val="20"/>
              </w:rPr>
            </w:pPr>
            <w:r w:rsidRPr="000B5124">
              <w:rPr>
                <w:rFonts w:ascii="Arial" w:eastAsia="Acumin Pro" w:hAnsi="Arial" w:cs="Arial"/>
                <w:b/>
                <w:sz w:val="20"/>
                <w:szCs w:val="20"/>
              </w:rPr>
              <w:t>STEM Project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t xml:space="preserve"> – Combining skills from Science, Technology, Engineering and Maths to complete a project about space</w:t>
            </w:r>
          </w:p>
        </w:tc>
      </w:tr>
      <w:tr w:rsidR="005A3701" w:rsidRPr="00BA2CCB" w14:paraId="0C784A0F" w14:textId="77777777" w:rsidTr="009334DE">
        <w:tc>
          <w:tcPr>
            <w:tcW w:w="1208" w:type="dxa"/>
          </w:tcPr>
          <w:p w14:paraId="448770F2" w14:textId="1BFA8FAA" w:rsidR="00301848" w:rsidRDefault="00DE06FD" w:rsidP="006D2FA3">
            <w:pPr>
              <w:rPr>
                <w:rFonts w:ascii="Acumin Pro" w:hAnsi="Acumin Pro"/>
                <w:b/>
                <w:color w:val="144657"/>
              </w:rPr>
            </w:pPr>
            <w:r w:rsidRPr="00DE06FD">
              <w:rPr>
                <w:rFonts w:ascii="Acumin Pro" w:hAnsi="Acumin Pro"/>
                <w:b/>
                <w:color w:val="144657"/>
              </w:rPr>
              <w:t>COMPUTING</w:t>
            </w:r>
          </w:p>
          <w:p w14:paraId="1B04C5AA" w14:textId="77777777" w:rsidR="00301848" w:rsidRDefault="00301848" w:rsidP="006D2FA3">
            <w:pPr>
              <w:rPr>
                <w:rFonts w:ascii="Acumin Pro" w:hAnsi="Acumin Pro"/>
                <w:b/>
                <w:color w:val="144657"/>
              </w:rPr>
            </w:pPr>
            <w:r>
              <w:rPr>
                <w:rFonts w:ascii="Acumin Pro" w:hAnsi="Acumin Pro"/>
                <w:b/>
                <w:color w:val="144657"/>
              </w:rPr>
              <w:t>YEAR 9</w:t>
            </w:r>
          </w:p>
        </w:tc>
        <w:tc>
          <w:tcPr>
            <w:tcW w:w="4208" w:type="dxa"/>
          </w:tcPr>
          <w:p w14:paraId="35146D01" w14:textId="77777777" w:rsidR="00ED5E23" w:rsidRPr="000B5124" w:rsidRDefault="00ED5E23" w:rsidP="000B5124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0B5124">
              <w:rPr>
                <w:rFonts w:ascii="Arial" w:eastAsia="Acumin Pro" w:hAnsi="Arial" w:cs="Arial"/>
                <w:b/>
                <w:sz w:val="20"/>
                <w:szCs w:val="20"/>
              </w:rPr>
              <w:t>Cyber Security and Crime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t xml:space="preserve"> – A closer look at risks, laws and methods of reducing risks when working with computers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6BA6881E" w14:textId="77777777" w:rsidR="00ED5E23" w:rsidRPr="000B5124" w:rsidRDefault="00ED5E23" w:rsidP="000B5124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0B5124">
              <w:rPr>
                <w:rFonts w:ascii="Arial" w:eastAsia="Acumin Pro" w:hAnsi="Arial" w:cs="Arial"/>
                <w:b/>
                <w:sz w:val="20"/>
                <w:szCs w:val="20"/>
              </w:rPr>
              <w:t>HTML &amp; JavaScript</w:t>
            </w:r>
            <w:r w:rsidRPr="000B5124">
              <w:rPr>
                <w:rFonts w:ascii="Arial" w:eastAsia="Acumin Pro" w:hAnsi="Arial" w:cs="Arial"/>
                <w:sz w:val="20"/>
                <w:szCs w:val="20"/>
              </w:rPr>
              <w:t xml:space="preserve"> – Using HTML coding to create web pages and adding interactive elements with JavaScript</w:t>
            </w:r>
          </w:p>
          <w:p w14:paraId="1D058903" w14:textId="77777777" w:rsidR="00301848" w:rsidRPr="000B5124" w:rsidRDefault="00301848" w:rsidP="006D2F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03" w:type="dxa"/>
          </w:tcPr>
          <w:p w14:paraId="28F4923C" w14:textId="37E9DBDA" w:rsidR="00ED5E23" w:rsidRPr="000B5124" w:rsidRDefault="00ED5E23" w:rsidP="000B5124">
            <w:pPr>
              <w:rPr>
                <w:rFonts w:ascii="Arial" w:hAnsi="Arial" w:cs="Arial"/>
                <w:sz w:val="20"/>
                <w:szCs w:val="20"/>
              </w:rPr>
            </w:pPr>
            <w:r w:rsidRPr="000B5124">
              <w:rPr>
                <w:rFonts w:ascii="Arial" w:hAnsi="Arial" w:cs="Arial"/>
                <w:b/>
                <w:sz w:val="20"/>
                <w:szCs w:val="20"/>
              </w:rPr>
              <w:t>Databases</w:t>
            </w:r>
            <w:r w:rsidRPr="000B5124">
              <w:rPr>
                <w:rFonts w:ascii="Arial" w:hAnsi="Arial" w:cs="Arial"/>
                <w:sz w:val="20"/>
                <w:szCs w:val="20"/>
              </w:rPr>
              <w:t xml:space="preserve"> – How to manage data using databases and their tools</w:t>
            </w:r>
          </w:p>
          <w:p w14:paraId="499ADA25" w14:textId="77777777" w:rsidR="00ED5E23" w:rsidRPr="000B5124" w:rsidRDefault="00ED5E23" w:rsidP="000B51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56F73" w14:textId="1721327A" w:rsidR="00301848" w:rsidRPr="000B5124" w:rsidRDefault="00ED5E23" w:rsidP="000B5124">
            <w:pPr>
              <w:rPr>
                <w:rFonts w:ascii="Arial" w:hAnsi="Arial" w:cs="Arial"/>
                <w:sz w:val="20"/>
                <w:szCs w:val="20"/>
              </w:rPr>
            </w:pPr>
            <w:r w:rsidRPr="000B5124">
              <w:rPr>
                <w:rFonts w:ascii="Arial" w:hAnsi="Arial" w:cs="Arial"/>
                <w:b/>
                <w:sz w:val="20"/>
                <w:szCs w:val="20"/>
              </w:rPr>
              <w:t>Python Further Steps</w:t>
            </w:r>
            <w:r w:rsidRPr="000B5124">
              <w:rPr>
                <w:rFonts w:ascii="Arial" w:hAnsi="Arial" w:cs="Arial"/>
                <w:sz w:val="20"/>
                <w:szCs w:val="20"/>
              </w:rPr>
              <w:t xml:space="preserve"> – Building more complex computer programs using Python Coding</w:t>
            </w:r>
          </w:p>
        </w:tc>
        <w:tc>
          <w:tcPr>
            <w:tcW w:w="4229" w:type="dxa"/>
          </w:tcPr>
          <w:p w14:paraId="49A67077" w14:textId="28E5C757" w:rsidR="00ED5E23" w:rsidRPr="000B5124" w:rsidRDefault="00ED5E23" w:rsidP="00ED5E2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512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Video Editing</w:t>
            </w:r>
            <w:r w:rsidRPr="000B51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Using video editing software to create a TV advert for Morecambe</w:t>
            </w:r>
          </w:p>
          <w:p w14:paraId="11357028" w14:textId="77777777" w:rsidR="00ED5E23" w:rsidRPr="000B5124" w:rsidRDefault="00ED5E23" w:rsidP="00ED5E2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4EBFDE7" w14:textId="024B9530" w:rsidR="00301848" w:rsidRPr="000B5124" w:rsidRDefault="00ED5E23" w:rsidP="00ED5E2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512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Impact of Modern Technology</w:t>
            </w:r>
            <w:r w:rsidRPr="000B51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Discussing the positive and negative impact of modern technology</w:t>
            </w:r>
          </w:p>
        </w:tc>
      </w:tr>
      <w:tr w:rsidR="005A3701" w:rsidRPr="00BA2CCB" w14:paraId="2AF627D6" w14:textId="77777777" w:rsidTr="009334DE">
        <w:tc>
          <w:tcPr>
            <w:tcW w:w="1208" w:type="dxa"/>
          </w:tcPr>
          <w:p w14:paraId="72E07116" w14:textId="2FF2C155" w:rsidR="00DE06FD" w:rsidRDefault="00DE06FD" w:rsidP="006D2FA3">
            <w:pPr>
              <w:rPr>
                <w:rFonts w:ascii="Acumin Pro" w:hAnsi="Acumin Pro"/>
                <w:b/>
                <w:color w:val="144657"/>
              </w:rPr>
            </w:pPr>
            <w:r w:rsidRPr="00DE06FD">
              <w:rPr>
                <w:rFonts w:ascii="Acumin Pro" w:hAnsi="Acumin Pro"/>
                <w:b/>
                <w:color w:val="144657"/>
              </w:rPr>
              <w:t>COMPUTING</w:t>
            </w:r>
          </w:p>
          <w:p w14:paraId="752E6A52" w14:textId="7D1A3E99" w:rsidR="006016E6" w:rsidRDefault="006016E6" w:rsidP="006D2FA3">
            <w:pPr>
              <w:rPr>
                <w:rFonts w:ascii="Acumin Pro" w:hAnsi="Acumin Pro"/>
                <w:b/>
                <w:color w:val="144657"/>
              </w:rPr>
            </w:pPr>
            <w:r>
              <w:rPr>
                <w:rFonts w:ascii="Acumin Pro" w:hAnsi="Acumin Pro"/>
                <w:b/>
                <w:color w:val="144657"/>
              </w:rPr>
              <w:t>YEAR 10</w:t>
            </w:r>
          </w:p>
        </w:tc>
        <w:tc>
          <w:tcPr>
            <w:tcW w:w="4208" w:type="dxa"/>
          </w:tcPr>
          <w:p w14:paraId="1A7ACD0A" w14:textId="405704B3" w:rsidR="00155C57" w:rsidRPr="00155C57" w:rsidRDefault="00155C57" w:rsidP="00155C57">
            <w:pPr>
              <w:rPr>
                <w:rFonts w:ascii="Arial" w:hAnsi="Arial" w:cs="Arial"/>
                <w:sz w:val="20"/>
                <w:szCs w:val="20"/>
              </w:rPr>
            </w:pPr>
            <w:r w:rsidRPr="00155C57">
              <w:rPr>
                <w:rFonts w:ascii="Arial" w:hAnsi="Arial" w:cs="Arial"/>
                <w:sz w:val="20"/>
                <w:szCs w:val="20"/>
              </w:rPr>
              <w:t xml:space="preserve">Unit 1 – 1.1 </w:t>
            </w:r>
            <w:r w:rsidRPr="00155C57">
              <w:rPr>
                <w:rFonts w:ascii="Arial" w:hAnsi="Arial" w:cs="Arial"/>
                <w:b/>
                <w:sz w:val="20"/>
                <w:szCs w:val="20"/>
              </w:rPr>
              <w:t>System architecture</w:t>
            </w:r>
            <w:r w:rsidRPr="00155C57">
              <w:rPr>
                <w:rFonts w:ascii="Arial" w:hAnsi="Arial" w:cs="Arial"/>
                <w:sz w:val="20"/>
                <w:szCs w:val="20"/>
              </w:rPr>
              <w:t xml:space="preserve"> (CPU architecture, components and performance, embedded systems)</w:t>
            </w:r>
          </w:p>
          <w:p w14:paraId="7418B10D" w14:textId="77777777" w:rsidR="00155C57" w:rsidRPr="00155C57" w:rsidRDefault="00155C57" w:rsidP="00155C5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267961E" w14:textId="1FDA9581" w:rsidR="006016E6" w:rsidRPr="00155C57" w:rsidRDefault="00155C57" w:rsidP="00155C57">
            <w:pPr>
              <w:rPr>
                <w:rFonts w:ascii="Arial" w:hAnsi="Arial" w:cs="Arial"/>
                <w:sz w:val="20"/>
                <w:szCs w:val="20"/>
              </w:rPr>
            </w:pPr>
            <w:r w:rsidRPr="00155C57">
              <w:rPr>
                <w:rFonts w:ascii="Arial" w:hAnsi="Arial" w:cs="Arial"/>
                <w:sz w:val="20"/>
                <w:szCs w:val="20"/>
              </w:rPr>
              <w:t xml:space="preserve">Unit 2 – 2.2 </w:t>
            </w:r>
            <w:r w:rsidRPr="00155C57">
              <w:rPr>
                <w:rFonts w:ascii="Arial" w:hAnsi="Arial" w:cs="Arial"/>
                <w:b/>
                <w:sz w:val="20"/>
                <w:szCs w:val="20"/>
              </w:rPr>
              <w:t>Programming fundamentals</w:t>
            </w:r>
            <w:r w:rsidRPr="00155C57">
              <w:rPr>
                <w:rFonts w:ascii="Arial" w:hAnsi="Arial" w:cs="Arial"/>
                <w:sz w:val="20"/>
                <w:szCs w:val="20"/>
              </w:rPr>
              <w:t xml:space="preserve"> (fundamentals and data types)</w:t>
            </w:r>
          </w:p>
        </w:tc>
        <w:tc>
          <w:tcPr>
            <w:tcW w:w="4303" w:type="dxa"/>
          </w:tcPr>
          <w:p w14:paraId="67BE5BFF" w14:textId="688EC469" w:rsidR="00155C57" w:rsidRPr="00155C57" w:rsidRDefault="00155C57" w:rsidP="00155C57">
            <w:pPr>
              <w:rPr>
                <w:rFonts w:ascii="Arial" w:hAnsi="Arial" w:cs="Arial"/>
                <w:sz w:val="20"/>
                <w:szCs w:val="20"/>
              </w:rPr>
            </w:pPr>
            <w:r w:rsidRPr="00155C57">
              <w:rPr>
                <w:rFonts w:ascii="Arial" w:hAnsi="Arial" w:cs="Arial"/>
                <w:sz w:val="20"/>
                <w:szCs w:val="20"/>
              </w:rPr>
              <w:t xml:space="preserve">Unit 1 - 1.2 </w:t>
            </w:r>
            <w:r w:rsidRPr="00155C57">
              <w:rPr>
                <w:rFonts w:ascii="Arial" w:hAnsi="Arial" w:cs="Arial"/>
                <w:b/>
                <w:sz w:val="20"/>
                <w:szCs w:val="20"/>
              </w:rPr>
              <w:t>Memory and storage</w:t>
            </w:r>
            <w:r w:rsidRPr="00155C57">
              <w:rPr>
                <w:rFonts w:ascii="Arial" w:hAnsi="Arial" w:cs="Arial"/>
                <w:sz w:val="20"/>
                <w:szCs w:val="20"/>
              </w:rPr>
              <w:t xml:space="preserve"> (primary and secondary storage, units, data storage and compression) </w:t>
            </w:r>
          </w:p>
          <w:p w14:paraId="0CDC239A" w14:textId="77777777" w:rsidR="00155C57" w:rsidRPr="00155C57" w:rsidRDefault="00155C57" w:rsidP="00155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7CE9F" w14:textId="1BC72876" w:rsidR="006016E6" w:rsidRPr="00155C57" w:rsidRDefault="00155C57" w:rsidP="00155C57">
            <w:pPr>
              <w:rPr>
                <w:rFonts w:ascii="Arial" w:hAnsi="Arial" w:cs="Arial"/>
                <w:sz w:val="20"/>
                <w:szCs w:val="20"/>
              </w:rPr>
            </w:pPr>
            <w:r w:rsidRPr="00155C57">
              <w:rPr>
                <w:rFonts w:ascii="Arial" w:hAnsi="Arial" w:cs="Arial"/>
                <w:sz w:val="20"/>
                <w:szCs w:val="20"/>
              </w:rPr>
              <w:t xml:space="preserve">Unit 1 – 1.3 </w:t>
            </w:r>
            <w:r w:rsidRPr="00155C57">
              <w:rPr>
                <w:rFonts w:ascii="Arial" w:hAnsi="Arial" w:cs="Arial"/>
                <w:b/>
                <w:sz w:val="20"/>
                <w:szCs w:val="20"/>
              </w:rPr>
              <w:t>Computer networks</w:t>
            </w:r>
            <w:r w:rsidRPr="00155C57">
              <w:rPr>
                <w:rFonts w:ascii="Arial" w:hAnsi="Arial" w:cs="Arial"/>
                <w:sz w:val="20"/>
                <w:szCs w:val="20"/>
              </w:rPr>
              <w:t>, connections and protocols (networks and topologies, wired and wireless, protocols and layers) &amp; 1.4 Network security (threats and preventions)</w:t>
            </w:r>
          </w:p>
        </w:tc>
        <w:tc>
          <w:tcPr>
            <w:tcW w:w="4229" w:type="dxa"/>
          </w:tcPr>
          <w:p w14:paraId="3343628A" w14:textId="77777777" w:rsidR="00155C57" w:rsidRPr="00155C57" w:rsidRDefault="00155C57" w:rsidP="00155C57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155C57">
              <w:rPr>
                <w:rFonts w:ascii="Arial" w:eastAsia="Acumin Pro" w:hAnsi="Arial" w:cs="Arial"/>
                <w:sz w:val="20"/>
                <w:szCs w:val="20"/>
              </w:rPr>
              <w:t xml:space="preserve">Unit 2 – 2.2 </w:t>
            </w:r>
            <w:r w:rsidRPr="00155C57">
              <w:rPr>
                <w:rFonts w:ascii="Arial" w:eastAsia="Acumin Pro" w:hAnsi="Arial" w:cs="Arial"/>
                <w:b/>
                <w:sz w:val="20"/>
                <w:szCs w:val="20"/>
              </w:rPr>
              <w:t>Programming fundamentals</w:t>
            </w:r>
            <w:r w:rsidRPr="00155C57">
              <w:rPr>
                <w:rFonts w:ascii="Arial" w:eastAsia="Acumin Pro" w:hAnsi="Arial" w:cs="Arial"/>
                <w:sz w:val="20"/>
                <w:szCs w:val="20"/>
              </w:rPr>
              <w:t xml:space="preserve"> (fundamentals and additional techniques)</w:t>
            </w:r>
            <w:r w:rsidRPr="00155C57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653B31E6" w14:textId="3B281D07" w:rsidR="006016E6" w:rsidRPr="00155C57" w:rsidRDefault="00155C57" w:rsidP="00155C57">
            <w:pPr>
              <w:rPr>
                <w:rFonts w:ascii="Arial" w:hAnsi="Arial" w:cs="Arial"/>
                <w:sz w:val="20"/>
                <w:szCs w:val="20"/>
              </w:rPr>
            </w:pPr>
            <w:r w:rsidRPr="00155C57">
              <w:rPr>
                <w:rFonts w:ascii="Arial" w:eastAsia="Acumin Pro" w:hAnsi="Arial" w:cs="Arial"/>
                <w:sz w:val="20"/>
                <w:szCs w:val="20"/>
              </w:rPr>
              <w:t xml:space="preserve">Unit 1 – 1.5 </w:t>
            </w:r>
            <w:r w:rsidRPr="00155C57">
              <w:rPr>
                <w:rFonts w:ascii="Arial" w:eastAsia="Acumin Pro" w:hAnsi="Arial" w:cs="Arial"/>
                <w:b/>
                <w:sz w:val="20"/>
                <w:szCs w:val="20"/>
              </w:rPr>
              <w:t>System software</w:t>
            </w:r>
            <w:r w:rsidRPr="00155C57">
              <w:rPr>
                <w:rFonts w:ascii="Arial" w:eastAsia="Acumin Pro" w:hAnsi="Arial" w:cs="Arial"/>
                <w:sz w:val="20"/>
                <w:szCs w:val="20"/>
              </w:rPr>
              <w:t xml:space="preserve"> (operating systems and utility software)</w:t>
            </w:r>
          </w:p>
        </w:tc>
      </w:tr>
      <w:tr w:rsidR="005A3701" w:rsidRPr="00BA2CCB" w14:paraId="6B06E48B" w14:textId="77777777" w:rsidTr="009334DE">
        <w:tc>
          <w:tcPr>
            <w:tcW w:w="1208" w:type="dxa"/>
          </w:tcPr>
          <w:p w14:paraId="78803EE5" w14:textId="05CC98A0" w:rsidR="00DE06FD" w:rsidRDefault="00DE06FD" w:rsidP="006D2FA3">
            <w:pPr>
              <w:rPr>
                <w:rFonts w:ascii="Acumin Pro" w:hAnsi="Acumin Pro"/>
                <w:b/>
                <w:color w:val="144657"/>
              </w:rPr>
            </w:pPr>
            <w:r w:rsidRPr="00DE06FD">
              <w:rPr>
                <w:rFonts w:ascii="Acumin Pro" w:hAnsi="Acumin Pro"/>
                <w:b/>
                <w:color w:val="144657"/>
              </w:rPr>
              <w:lastRenderedPageBreak/>
              <w:t>COMPUTING</w:t>
            </w:r>
          </w:p>
          <w:p w14:paraId="32861966" w14:textId="5062C72F" w:rsidR="006016E6" w:rsidRDefault="006016E6" w:rsidP="006D2FA3">
            <w:pPr>
              <w:rPr>
                <w:rFonts w:ascii="Acumin Pro" w:hAnsi="Acumin Pro"/>
                <w:b/>
                <w:color w:val="144657"/>
              </w:rPr>
            </w:pPr>
            <w:r>
              <w:rPr>
                <w:rFonts w:ascii="Acumin Pro" w:hAnsi="Acumin Pro"/>
                <w:b/>
                <w:color w:val="144657"/>
              </w:rPr>
              <w:t>YEAR 11</w:t>
            </w:r>
          </w:p>
        </w:tc>
        <w:tc>
          <w:tcPr>
            <w:tcW w:w="4208" w:type="dxa"/>
          </w:tcPr>
          <w:p w14:paraId="338020E7" w14:textId="77777777" w:rsidR="005A3701" w:rsidRPr="005A3701" w:rsidRDefault="005A3701" w:rsidP="005A3701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 xml:space="preserve">Unit 1 – 1.6 </w:t>
            </w:r>
            <w:r w:rsidRPr="000D7CDB">
              <w:rPr>
                <w:rFonts w:ascii="Arial" w:eastAsia="Acumin Pro" w:hAnsi="Arial" w:cs="Arial"/>
                <w:b/>
                <w:sz w:val="20"/>
                <w:szCs w:val="20"/>
              </w:rPr>
              <w:t>Ethical, legal, cultural and environmental impact</w:t>
            </w:r>
            <w:r w:rsidRPr="005A3701">
              <w:rPr>
                <w:rFonts w:ascii="Arial" w:eastAsia="Acumin Pro" w:hAnsi="Arial" w:cs="Arial"/>
                <w:sz w:val="20"/>
                <w:szCs w:val="20"/>
              </w:rPr>
              <w:t xml:space="preserve"> (impact of technology on society, laws and legislation)</w:t>
            </w:r>
            <w:r w:rsidRPr="005A3701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557B1B6D" w14:textId="77777777" w:rsidR="005A3701" w:rsidRPr="005A3701" w:rsidRDefault="005A3701" w:rsidP="005A3701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2 – 2.1 Algorithms (computational thinking, algorithms and searching/sorting) &amp; 2.4 Boolean logic (logic diagrams and truth tables)</w:t>
            </w:r>
          </w:p>
          <w:p w14:paraId="561B31E5" w14:textId="77777777" w:rsidR="006016E6" w:rsidRPr="005A3701" w:rsidRDefault="006016E6" w:rsidP="0060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66A03242" w14:textId="77777777" w:rsidR="005A3701" w:rsidRPr="005A3701" w:rsidRDefault="005A3701" w:rsidP="005A3701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 xml:space="preserve">Unit 2 - 2.3 </w:t>
            </w:r>
            <w:r w:rsidRPr="000D7CDB">
              <w:rPr>
                <w:rFonts w:ascii="Arial" w:eastAsia="Acumin Pro" w:hAnsi="Arial" w:cs="Arial"/>
                <w:b/>
                <w:sz w:val="20"/>
                <w:szCs w:val="20"/>
              </w:rPr>
              <w:t>Producing robust programs</w:t>
            </w:r>
            <w:r w:rsidRPr="005A3701">
              <w:rPr>
                <w:rFonts w:ascii="Arial" w:eastAsia="Acumin Pro" w:hAnsi="Arial" w:cs="Arial"/>
                <w:sz w:val="20"/>
                <w:szCs w:val="20"/>
              </w:rPr>
              <w:t xml:space="preserve"> (defensive design &amp; testing) &amp; 2.5 Languages and IDEs (difference in programming languages and integrated development environments</w:t>
            </w:r>
            <w:r w:rsidRPr="005A3701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2AB4F0BC" w14:textId="77777777" w:rsidR="005A3701" w:rsidRPr="005A3701" w:rsidRDefault="005A3701" w:rsidP="005A3701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2 – 2.2 Programming fundamentals (programming practice)</w:t>
            </w:r>
            <w:r w:rsidRPr="005A3701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2190FCFE" w14:textId="77777777" w:rsidR="006016E6" w:rsidRPr="005A3701" w:rsidRDefault="006016E6" w:rsidP="0060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14:paraId="564D3569" w14:textId="359E2621" w:rsidR="006016E6" w:rsidRPr="000D7CDB" w:rsidRDefault="005A3701" w:rsidP="005A37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CDB">
              <w:rPr>
                <w:rFonts w:ascii="Arial" w:hAnsi="Arial" w:cs="Arial"/>
                <w:b/>
                <w:sz w:val="20"/>
                <w:szCs w:val="20"/>
              </w:rPr>
              <w:t>Exam revision – units 1 &amp; 2</w:t>
            </w:r>
          </w:p>
        </w:tc>
      </w:tr>
      <w:tr w:rsidR="005A3701" w:rsidRPr="00BA2CCB" w14:paraId="46221EB7" w14:textId="77777777" w:rsidTr="009334DE">
        <w:tc>
          <w:tcPr>
            <w:tcW w:w="1208" w:type="dxa"/>
          </w:tcPr>
          <w:p w14:paraId="1A87B28A" w14:textId="77777777" w:rsidR="00DE06FD" w:rsidRPr="006D2FA3" w:rsidRDefault="00DE06FD" w:rsidP="00DE06FD">
            <w:pPr>
              <w:rPr>
                <w:rFonts w:ascii="Acumin Pro" w:hAnsi="Acumin Pro"/>
                <w:b/>
                <w:color w:val="144657"/>
              </w:rPr>
            </w:pPr>
            <w:r>
              <w:rPr>
                <w:rFonts w:ascii="Acumin Pro" w:hAnsi="Acumin Pro"/>
                <w:b/>
                <w:color w:val="144657"/>
              </w:rPr>
              <w:t>COMPUTING</w:t>
            </w:r>
          </w:p>
          <w:p w14:paraId="28838FCA" w14:textId="4B177A44" w:rsidR="009334DE" w:rsidRDefault="009334DE" w:rsidP="009334DE">
            <w:pPr>
              <w:rPr>
                <w:rFonts w:ascii="Acumin Pro" w:hAnsi="Acumin Pro"/>
                <w:b/>
                <w:color w:val="144657"/>
              </w:rPr>
            </w:pPr>
            <w:r>
              <w:rPr>
                <w:rFonts w:ascii="Acumin Pro" w:hAnsi="Acumin Pro"/>
                <w:b/>
                <w:color w:val="144657"/>
              </w:rPr>
              <w:t>YEAR 12</w:t>
            </w:r>
          </w:p>
        </w:tc>
        <w:tc>
          <w:tcPr>
            <w:tcW w:w="4208" w:type="dxa"/>
          </w:tcPr>
          <w:p w14:paraId="31D166C4" w14:textId="77777777" w:rsidR="005A3701" w:rsidRPr="005A3701" w:rsidRDefault="005A3701" w:rsidP="005A3701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1 - Computer Systems (LO1 Computer components) and Unit 2 – Algorithms and Programming (LO1 Computational thinking)</w:t>
            </w:r>
          </w:p>
          <w:p w14:paraId="49604A0A" w14:textId="77777777" w:rsidR="005A3701" w:rsidRPr="005A3701" w:rsidRDefault="005A3701" w:rsidP="005A3701">
            <w:pPr>
              <w:pStyle w:val="ListParagraph"/>
              <w:ind w:left="360"/>
              <w:rPr>
                <w:rFonts w:ascii="Arial" w:eastAsia="Acumin Pro" w:hAnsi="Arial" w:cs="Arial"/>
                <w:sz w:val="20"/>
                <w:szCs w:val="20"/>
              </w:rPr>
            </w:pPr>
          </w:p>
          <w:p w14:paraId="0E053D80" w14:textId="77777777" w:rsidR="005A3701" w:rsidRPr="005A3701" w:rsidRDefault="005A3701" w:rsidP="005A3701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1 - Computer Systems (LO2 Software) and Unit 2 – Algorithms and Programming (LO2 Problem solving and programming)</w:t>
            </w:r>
          </w:p>
          <w:p w14:paraId="5A2FFA8B" w14:textId="77777777" w:rsidR="009334DE" w:rsidRPr="005A3701" w:rsidRDefault="009334DE" w:rsidP="009334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03" w:type="dxa"/>
          </w:tcPr>
          <w:p w14:paraId="085DE85E" w14:textId="77777777" w:rsidR="005A3701" w:rsidRPr="005A3701" w:rsidRDefault="005A3701" w:rsidP="005A3701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1 - Computer Systems (LO2 Software &amp; LO3 Exchanging data) and Unit 2 – Algorithms and Programming (LO3 Algorithms)</w:t>
            </w:r>
            <w:r w:rsidRPr="005A3701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7DAB8F3E" w14:textId="15A80E55" w:rsidR="009334DE" w:rsidRPr="005A3701" w:rsidRDefault="005A3701" w:rsidP="005A3701">
            <w:pPr>
              <w:rPr>
                <w:rFonts w:ascii="Arial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1 - Computer Systems (LO3 Exchanging data) and Unit 2 – Algorithms and Programming (LO2 Problem solving and programming)</w:t>
            </w:r>
          </w:p>
        </w:tc>
        <w:tc>
          <w:tcPr>
            <w:tcW w:w="4229" w:type="dxa"/>
          </w:tcPr>
          <w:p w14:paraId="1B6F6C72" w14:textId="77777777" w:rsidR="005A3701" w:rsidRPr="005A3701" w:rsidRDefault="005A3701" w:rsidP="005A3701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1 - Computer Systems (LO4 Data types and structures) and Unit 2 – Algorithms and Programming (LO2 Problem solving and programming)</w:t>
            </w:r>
            <w:r w:rsidRPr="005A3701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39A33B2E" w14:textId="1CA0165A" w:rsidR="009334DE" w:rsidRPr="005A3701" w:rsidRDefault="005A3701" w:rsidP="005A3701">
            <w:pPr>
              <w:rPr>
                <w:rFonts w:ascii="Arial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1 - Computer Systems (LO4 Data types and structures) and Unit 3 –Programming Project (LO1 Analysis of a problem</w:t>
            </w:r>
          </w:p>
        </w:tc>
      </w:tr>
      <w:tr w:rsidR="005A3701" w:rsidRPr="00BA2CCB" w14:paraId="742D52A3" w14:textId="77777777" w:rsidTr="009334DE">
        <w:tc>
          <w:tcPr>
            <w:tcW w:w="1208" w:type="dxa"/>
          </w:tcPr>
          <w:p w14:paraId="25EA0E2E" w14:textId="77777777" w:rsidR="00DE06FD" w:rsidRPr="006D2FA3" w:rsidRDefault="00DE06FD" w:rsidP="00DE06FD">
            <w:pPr>
              <w:rPr>
                <w:rFonts w:ascii="Acumin Pro" w:hAnsi="Acumin Pro"/>
                <w:b/>
                <w:color w:val="144657"/>
              </w:rPr>
            </w:pPr>
            <w:r>
              <w:rPr>
                <w:rFonts w:ascii="Acumin Pro" w:hAnsi="Acumin Pro"/>
                <w:b/>
                <w:color w:val="144657"/>
              </w:rPr>
              <w:t>COMPUTING</w:t>
            </w:r>
          </w:p>
          <w:p w14:paraId="2831ED12" w14:textId="62D916B2" w:rsidR="009334DE" w:rsidRDefault="009334DE" w:rsidP="009334DE">
            <w:pPr>
              <w:rPr>
                <w:rFonts w:ascii="Acumin Pro" w:hAnsi="Acumin Pro"/>
                <w:b/>
                <w:color w:val="144657"/>
              </w:rPr>
            </w:pPr>
            <w:r>
              <w:rPr>
                <w:rFonts w:ascii="Acumin Pro" w:hAnsi="Acumin Pro"/>
                <w:b/>
                <w:color w:val="144657"/>
              </w:rPr>
              <w:t>YEAR 13</w:t>
            </w:r>
          </w:p>
        </w:tc>
        <w:tc>
          <w:tcPr>
            <w:tcW w:w="4208" w:type="dxa"/>
          </w:tcPr>
          <w:p w14:paraId="68B7C878" w14:textId="77777777" w:rsidR="005A3701" w:rsidRPr="005A3701" w:rsidRDefault="005A3701" w:rsidP="005A3701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1 - Computer Systems (LO5 Legal, moral, cultural and ethical issues) and Unit 3 – Programming Project (LO2 Design a solution)</w:t>
            </w:r>
            <w:r w:rsidRPr="005A3701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1E608370" w14:textId="6D928479" w:rsidR="009334DE" w:rsidRPr="005A3701" w:rsidRDefault="005A3701" w:rsidP="005A370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1 - Computer Systems (LO1 and LO2 review and recap) and Unit 3 – Programming Project (LO3 Develop a solution)</w:t>
            </w:r>
          </w:p>
        </w:tc>
        <w:tc>
          <w:tcPr>
            <w:tcW w:w="4303" w:type="dxa"/>
          </w:tcPr>
          <w:p w14:paraId="17FF19A9" w14:textId="77777777" w:rsidR="005A3701" w:rsidRPr="005A3701" w:rsidRDefault="005A3701" w:rsidP="005A3701">
            <w:pPr>
              <w:rPr>
                <w:rFonts w:ascii="Arial" w:eastAsia="Acumin Pro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1 - Computer Systems (LO3 and LO4 review and recap) and Unit 3 – Programming Project (LO3 Develop a solution)</w:t>
            </w:r>
            <w:r w:rsidRPr="005A3701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  <w:p w14:paraId="779F267E" w14:textId="30882B02" w:rsidR="009334DE" w:rsidRPr="005A3701" w:rsidRDefault="005A3701" w:rsidP="005A3701">
            <w:pPr>
              <w:rPr>
                <w:rFonts w:ascii="Arial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1 - Computer Systems (LO5 review and recap) and Unit 3 – Programming Project (LO4 Testing and evaluation)</w:t>
            </w:r>
            <w:r w:rsidRPr="005A3701">
              <w:rPr>
                <w:rFonts w:ascii="Arial" w:eastAsia="Acumin Pro" w:hAnsi="Arial" w:cs="Arial"/>
                <w:sz w:val="20"/>
                <w:szCs w:val="20"/>
              </w:rPr>
              <w:br/>
            </w:r>
          </w:p>
        </w:tc>
        <w:tc>
          <w:tcPr>
            <w:tcW w:w="4229" w:type="dxa"/>
          </w:tcPr>
          <w:p w14:paraId="2F94A291" w14:textId="3D339189" w:rsidR="009334DE" w:rsidRPr="005A3701" w:rsidRDefault="005A3701" w:rsidP="009334DE">
            <w:pPr>
              <w:rPr>
                <w:rFonts w:ascii="Arial" w:hAnsi="Arial" w:cs="Arial"/>
                <w:sz w:val="20"/>
                <w:szCs w:val="20"/>
              </w:rPr>
            </w:pPr>
            <w:r w:rsidRPr="005A3701">
              <w:rPr>
                <w:rFonts w:ascii="Arial" w:eastAsia="Acumin Pro" w:hAnsi="Arial" w:cs="Arial"/>
                <w:sz w:val="20"/>
                <w:szCs w:val="20"/>
              </w:rPr>
              <w:t>Unit 1 &amp; 2 – Exam revision and preparation. Unit 3 – Programming Project (review and improvements)</w:t>
            </w:r>
          </w:p>
        </w:tc>
      </w:tr>
    </w:tbl>
    <w:p w14:paraId="027A9BD1" w14:textId="77777777" w:rsidR="007D5CED" w:rsidRDefault="007D5CED">
      <w:pPr>
        <w:rPr>
          <w:rFonts w:ascii="Acumin Pro" w:hAnsi="Acumin Pro"/>
        </w:rPr>
      </w:pPr>
    </w:p>
    <w:p w14:paraId="34B84305" w14:textId="77777777" w:rsidR="007D5CED" w:rsidRPr="00BA2CCB" w:rsidRDefault="007D5CED">
      <w:pPr>
        <w:rPr>
          <w:rFonts w:ascii="Acumin Pro" w:hAnsi="Acumin Pro"/>
        </w:rPr>
      </w:pPr>
    </w:p>
    <w:sectPr w:rsidR="007D5CED" w:rsidRPr="00BA2CCB" w:rsidSect="005F729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E3B9" w14:textId="77777777" w:rsidR="00C54B68" w:rsidRDefault="00C54B68" w:rsidP="005F7292">
      <w:pPr>
        <w:spacing w:after="0" w:line="240" w:lineRule="auto"/>
      </w:pPr>
      <w:r>
        <w:separator/>
      </w:r>
    </w:p>
  </w:endnote>
  <w:endnote w:type="continuationSeparator" w:id="0">
    <w:p w14:paraId="5E83C4AF" w14:textId="77777777" w:rsidR="00C54B68" w:rsidRDefault="00C54B68" w:rsidP="005F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7EF8" w14:textId="77777777" w:rsidR="005F7292" w:rsidRPr="005F7292" w:rsidRDefault="005F7292">
    <w:pPr>
      <w:pStyle w:val="Footer"/>
      <w:rPr>
        <w:rFonts w:ascii="Acumin Pro" w:hAnsi="Acumin Pro"/>
      </w:rPr>
    </w:pPr>
    <w:r w:rsidRPr="005F7292">
      <w:rPr>
        <w:rFonts w:ascii="Acumin Pro" w:hAnsi="Acumin Pro"/>
      </w:rPr>
      <w:t xml:space="preserve">                                                                                                             Belong – Believe- Achieve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5280" w14:textId="77777777" w:rsidR="00C54B68" w:rsidRDefault="00C54B68" w:rsidP="005F7292">
      <w:pPr>
        <w:spacing w:after="0" w:line="240" w:lineRule="auto"/>
      </w:pPr>
      <w:r>
        <w:separator/>
      </w:r>
    </w:p>
  </w:footnote>
  <w:footnote w:type="continuationSeparator" w:id="0">
    <w:p w14:paraId="2552BF9B" w14:textId="77777777" w:rsidR="00C54B68" w:rsidRDefault="00C54B68" w:rsidP="005F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1156" w14:textId="3A28CC28" w:rsidR="005F7292" w:rsidRPr="00D3433C" w:rsidRDefault="00D3433C">
    <w:pPr>
      <w:pStyle w:val="Header"/>
      <w:rPr>
        <w:rFonts w:ascii="Acumin Pro" w:hAnsi="Acumin Pro"/>
        <w:b/>
        <w:color w:val="144657"/>
        <w:sz w:val="28"/>
        <w:szCs w:val="28"/>
      </w:rPr>
    </w:pPr>
    <w:r w:rsidRPr="00D3433C">
      <w:rPr>
        <w:b/>
        <w:noProof/>
        <w:color w:val="144657"/>
        <w:sz w:val="28"/>
        <w:szCs w:val="28"/>
      </w:rPr>
      <w:drawing>
        <wp:anchor distT="0" distB="0" distL="114300" distR="114300" simplePos="0" relativeHeight="251659264" behindDoc="1" locked="0" layoutInCell="1" allowOverlap="1" wp14:anchorId="3A1ECC7D" wp14:editId="4A979753">
          <wp:simplePos x="0" y="0"/>
          <wp:positionH relativeFrom="column">
            <wp:posOffset>-846455</wp:posOffset>
          </wp:positionH>
          <wp:positionV relativeFrom="paragraph">
            <wp:posOffset>-525780</wp:posOffset>
          </wp:positionV>
          <wp:extent cx="1704975" cy="1059180"/>
          <wp:effectExtent l="0" t="0" r="9525" b="7620"/>
          <wp:wrapTight wrapText="bothSides">
            <wp:wrapPolygon edited="0">
              <wp:start x="0" y="0"/>
              <wp:lineTo x="0" y="21367"/>
              <wp:lineTo x="21479" y="21367"/>
              <wp:lineTo x="2147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6FD">
      <w:rPr>
        <w:rFonts w:ascii="Acumin Pro" w:hAnsi="Acumin Pro"/>
        <w:b/>
        <w:color w:val="144657"/>
        <w:sz w:val="28"/>
        <w:szCs w:val="28"/>
      </w:rPr>
      <w:t>Computing</w:t>
    </w:r>
    <w:r w:rsidR="006D2FA3" w:rsidRPr="00D3433C">
      <w:rPr>
        <w:rFonts w:ascii="Acumin Pro" w:hAnsi="Acumin Pro"/>
        <w:b/>
        <w:color w:val="144657"/>
        <w:sz w:val="28"/>
        <w:szCs w:val="28"/>
      </w:rPr>
      <w:t xml:space="preserve"> </w:t>
    </w:r>
    <w:r w:rsidR="005F7292" w:rsidRPr="00D3433C">
      <w:rPr>
        <w:rFonts w:ascii="Acumin Pro" w:hAnsi="Acumin Pro"/>
        <w:b/>
        <w:color w:val="144657"/>
        <w:sz w:val="28"/>
        <w:szCs w:val="28"/>
      </w:rPr>
      <w:t>Curriculum 202</w:t>
    </w:r>
    <w:r w:rsidR="006D2FA3" w:rsidRPr="00D3433C">
      <w:rPr>
        <w:rFonts w:ascii="Acumin Pro" w:hAnsi="Acumin Pro"/>
        <w:b/>
        <w:color w:val="144657"/>
        <w:sz w:val="28"/>
        <w:szCs w:val="28"/>
      </w:rPr>
      <w:t>2</w:t>
    </w:r>
    <w:r w:rsidR="005F7292" w:rsidRPr="00D3433C">
      <w:rPr>
        <w:rFonts w:ascii="Acumin Pro" w:hAnsi="Acumin Pro"/>
        <w:b/>
        <w:color w:val="144657"/>
        <w:sz w:val="28"/>
        <w:szCs w:val="28"/>
      </w:rPr>
      <w:t>-2</w:t>
    </w:r>
    <w:r w:rsidR="006D2FA3" w:rsidRPr="00D3433C">
      <w:rPr>
        <w:rFonts w:ascii="Acumin Pro" w:hAnsi="Acumin Pro"/>
        <w:b/>
        <w:color w:val="144657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4D6"/>
    <w:multiLevelType w:val="hybridMultilevel"/>
    <w:tmpl w:val="FE326EDC"/>
    <w:lvl w:ilvl="0" w:tplc="8BBAC3BC">
      <w:numFmt w:val="bullet"/>
      <w:lvlText w:val="•"/>
      <w:lvlJc w:val="left"/>
      <w:pPr>
        <w:ind w:left="1440" w:hanging="720"/>
      </w:pPr>
      <w:rPr>
        <w:rFonts w:ascii="Acumin Pro" w:eastAsiaTheme="minorHAnsi" w:hAnsi="Acumin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4294D"/>
    <w:multiLevelType w:val="hybridMultilevel"/>
    <w:tmpl w:val="83DC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6C01"/>
    <w:multiLevelType w:val="hybridMultilevel"/>
    <w:tmpl w:val="BE24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10B"/>
    <w:multiLevelType w:val="hybridMultilevel"/>
    <w:tmpl w:val="D6A4CECA"/>
    <w:lvl w:ilvl="0" w:tplc="8BBAC3BC">
      <w:numFmt w:val="bullet"/>
      <w:lvlText w:val="•"/>
      <w:lvlJc w:val="left"/>
      <w:pPr>
        <w:ind w:left="1080" w:hanging="720"/>
      </w:pPr>
      <w:rPr>
        <w:rFonts w:ascii="Acumin Pro" w:eastAsiaTheme="minorHAnsi" w:hAnsi="Acumin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23BD"/>
    <w:multiLevelType w:val="hybridMultilevel"/>
    <w:tmpl w:val="9E70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2CDA"/>
    <w:multiLevelType w:val="hybridMultilevel"/>
    <w:tmpl w:val="95989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82021"/>
    <w:multiLevelType w:val="hybridMultilevel"/>
    <w:tmpl w:val="A372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2ADB"/>
    <w:multiLevelType w:val="hybridMultilevel"/>
    <w:tmpl w:val="9D205F02"/>
    <w:lvl w:ilvl="0" w:tplc="8BBAC3BC">
      <w:numFmt w:val="bullet"/>
      <w:lvlText w:val="•"/>
      <w:lvlJc w:val="left"/>
      <w:pPr>
        <w:ind w:left="1080" w:hanging="720"/>
      </w:pPr>
      <w:rPr>
        <w:rFonts w:ascii="Acumin Pro" w:eastAsiaTheme="minorHAnsi" w:hAnsi="Acumin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48E9"/>
    <w:multiLevelType w:val="hybridMultilevel"/>
    <w:tmpl w:val="D1B23610"/>
    <w:lvl w:ilvl="0" w:tplc="8BBAC3BC">
      <w:numFmt w:val="bullet"/>
      <w:lvlText w:val="•"/>
      <w:lvlJc w:val="left"/>
      <w:pPr>
        <w:ind w:left="1440" w:hanging="720"/>
      </w:pPr>
      <w:rPr>
        <w:rFonts w:ascii="Acumin Pro" w:eastAsiaTheme="minorHAnsi" w:hAnsi="Acumin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C58F6"/>
    <w:multiLevelType w:val="hybridMultilevel"/>
    <w:tmpl w:val="C278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D0BF7"/>
    <w:multiLevelType w:val="hybridMultilevel"/>
    <w:tmpl w:val="7422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543F"/>
    <w:multiLevelType w:val="hybridMultilevel"/>
    <w:tmpl w:val="8230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31F8B"/>
    <w:multiLevelType w:val="hybridMultilevel"/>
    <w:tmpl w:val="D52E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B1F4D"/>
    <w:multiLevelType w:val="hybridMultilevel"/>
    <w:tmpl w:val="F8CC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AA6"/>
    <w:multiLevelType w:val="hybridMultilevel"/>
    <w:tmpl w:val="14F8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202F9"/>
    <w:multiLevelType w:val="hybridMultilevel"/>
    <w:tmpl w:val="F084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B1A2C"/>
    <w:multiLevelType w:val="hybridMultilevel"/>
    <w:tmpl w:val="8FE6D15E"/>
    <w:lvl w:ilvl="0" w:tplc="8BBAC3BC">
      <w:numFmt w:val="bullet"/>
      <w:lvlText w:val="•"/>
      <w:lvlJc w:val="left"/>
      <w:pPr>
        <w:ind w:left="1080" w:hanging="720"/>
      </w:pPr>
      <w:rPr>
        <w:rFonts w:ascii="Acumin Pro" w:eastAsiaTheme="minorHAnsi" w:hAnsi="Acumin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3649"/>
    <w:multiLevelType w:val="hybridMultilevel"/>
    <w:tmpl w:val="3F22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96F13"/>
    <w:multiLevelType w:val="hybridMultilevel"/>
    <w:tmpl w:val="E720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430A"/>
    <w:multiLevelType w:val="hybridMultilevel"/>
    <w:tmpl w:val="37E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B5D40"/>
    <w:multiLevelType w:val="hybridMultilevel"/>
    <w:tmpl w:val="320416B8"/>
    <w:lvl w:ilvl="0" w:tplc="8BBAC3BC">
      <w:numFmt w:val="bullet"/>
      <w:lvlText w:val="•"/>
      <w:lvlJc w:val="left"/>
      <w:pPr>
        <w:ind w:left="1080" w:hanging="720"/>
      </w:pPr>
      <w:rPr>
        <w:rFonts w:ascii="Acumin Pro" w:eastAsiaTheme="minorHAnsi" w:hAnsi="Acumin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D781A"/>
    <w:multiLevelType w:val="hybridMultilevel"/>
    <w:tmpl w:val="8184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6"/>
  </w:num>
  <w:num w:numId="5">
    <w:abstractNumId w:val="21"/>
  </w:num>
  <w:num w:numId="6">
    <w:abstractNumId w:val="10"/>
  </w:num>
  <w:num w:numId="7">
    <w:abstractNumId w:val="2"/>
  </w:num>
  <w:num w:numId="8">
    <w:abstractNumId w:val="14"/>
  </w:num>
  <w:num w:numId="9">
    <w:abstractNumId w:val="19"/>
  </w:num>
  <w:num w:numId="10">
    <w:abstractNumId w:val="5"/>
  </w:num>
  <w:num w:numId="11">
    <w:abstractNumId w:val="12"/>
  </w:num>
  <w:num w:numId="12">
    <w:abstractNumId w:val="18"/>
  </w:num>
  <w:num w:numId="13">
    <w:abstractNumId w:val="11"/>
  </w:num>
  <w:num w:numId="14">
    <w:abstractNumId w:val="7"/>
  </w:num>
  <w:num w:numId="15">
    <w:abstractNumId w:val="8"/>
  </w:num>
  <w:num w:numId="16">
    <w:abstractNumId w:val="0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92"/>
    <w:rsid w:val="000B5124"/>
    <w:rsid w:val="000D7CDB"/>
    <w:rsid w:val="00155C57"/>
    <w:rsid w:val="002517C1"/>
    <w:rsid w:val="00301848"/>
    <w:rsid w:val="00391A7F"/>
    <w:rsid w:val="00536605"/>
    <w:rsid w:val="005A3701"/>
    <w:rsid w:val="005F7292"/>
    <w:rsid w:val="006016E6"/>
    <w:rsid w:val="006568C1"/>
    <w:rsid w:val="006D2FA3"/>
    <w:rsid w:val="007D5CED"/>
    <w:rsid w:val="009334DE"/>
    <w:rsid w:val="0099097A"/>
    <w:rsid w:val="009B45BF"/>
    <w:rsid w:val="00B505D9"/>
    <w:rsid w:val="00B87499"/>
    <w:rsid w:val="00BA2CCB"/>
    <w:rsid w:val="00C54B68"/>
    <w:rsid w:val="00C6403B"/>
    <w:rsid w:val="00C84336"/>
    <w:rsid w:val="00D3433C"/>
    <w:rsid w:val="00DE06FD"/>
    <w:rsid w:val="00E01812"/>
    <w:rsid w:val="00E02EEE"/>
    <w:rsid w:val="00ED5E23"/>
    <w:rsid w:val="00E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2A28"/>
  <w15:chartTrackingRefBased/>
  <w15:docId w15:val="{5B68A370-F893-436D-9ED2-8F0922B5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6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92"/>
  </w:style>
  <w:style w:type="paragraph" w:styleId="Footer">
    <w:name w:val="footer"/>
    <w:basedOn w:val="Normal"/>
    <w:link w:val="FooterChar"/>
    <w:uiPriority w:val="99"/>
    <w:unhideWhenUsed/>
    <w:rsid w:val="005F7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92"/>
  </w:style>
  <w:style w:type="table" w:styleId="TableGrid">
    <w:name w:val="Table Grid"/>
    <w:basedOn w:val="TableNormal"/>
    <w:uiPriority w:val="39"/>
    <w:rsid w:val="005F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CCB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D2F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E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3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McClurg</dc:creator>
  <cp:keywords/>
  <dc:description/>
  <cp:lastModifiedBy>Mark Salthouse</cp:lastModifiedBy>
  <cp:revision>2</cp:revision>
  <dcterms:created xsi:type="dcterms:W3CDTF">2023-01-12T14:08:00Z</dcterms:created>
  <dcterms:modified xsi:type="dcterms:W3CDTF">2023-01-12T14:08:00Z</dcterms:modified>
</cp:coreProperties>
</file>